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2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5"/>
        <w:gridCol w:w="9310"/>
        <w:gridCol w:w="2614"/>
      </w:tblGrid>
      <w:tr>
        <w:trPr>
          <w:trHeight w:val="25" w:hRule="atLeast"/>
          <w:cantSplit w:val="true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 w:val="24"/>
                <w:szCs w:val="24"/>
                <w:rFonts w:ascii="Arial" w:hAnsi="Arial" w:cs="Arial"/>
                <w:color w:val="000000"/>
              </w:rPr>
            </w:pPr>
            <w:r>
              <w:rPr/>
              <w:object>
                <v:shape id="ole_rId2" style="width:76.5pt;height:54pt" o:ole="">
                  <v:imagedata r:id="rId3" o:title=""/>
                </v:shape>
                <o:OLEObject Type="Embed" ProgID="Paint.Picture" ShapeID="ole_rId2" DrawAspect="Content" ObjectID="_18129" r:id="rId2"/>
              </w:object>
            </w:r>
            <w:r/>
          </w:p>
        </w:tc>
        <w:tc>
          <w:tcPr>
            <w:tcW w:w="93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Fundação Universidade Federal de Rondônia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Núcleo de Ciências Humanas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Programa de Pós-Graduação em Letras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Mestrado Acadêmico em Letras</w:t>
            </w:r>
            <w:r/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00760" cy="800735"/>
                      <wp:effectExtent l="0" t="0" r="0" b="0"/>
                      <wp:docPr id="1" name="Imagem 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6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000080" cy="800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Imagem 6" stroked="f" style="position:absolute;margin-left:0pt;margin-top:0pt;width:78.7pt;height:62.95pt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>
          <w:trHeight w:val="61" w:hRule="atLeast"/>
          <w:cantSplit w:val="true"/>
        </w:trPr>
        <w:tc>
          <w:tcPr>
            <w:tcW w:w="24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 w:val="24"/>
                <w:szCs w:val="24"/>
                <w:rFonts w:ascii="Arial" w:hAnsi="Arial" w:cs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  <w:r/>
          </w:p>
        </w:tc>
        <w:tc>
          <w:tcPr>
            <w:tcW w:w="93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b/>
                <w:sz w:val="24"/>
                <w:b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261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  <w:color w:val="000000"/>
                <w:lang w:eastAsia="en-US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Lista de Homologação das Inscrições para a Seleção 2012.1 do Mestrado Acadêmico em Letras - UNIR</w:t>
      </w:r>
      <w:r/>
    </w:p>
    <w:tbl>
      <w:tblPr>
        <w:tblW w:w="14377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65"/>
        <w:gridCol w:w="13"/>
        <w:gridCol w:w="6550"/>
        <w:gridCol w:w="1957"/>
        <w:gridCol w:w="1461"/>
        <w:gridCol w:w="711"/>
        <w:gridCol w:w="1920"/>
      </w:tblGrid>
      <w:tr>
        <w:trPr>
          <w:trHeight w:val="138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 de Inscrição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Título do Pré-Projeto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Linha de Pesquisa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Língua Estrangeira</w:t>
            </w:r>
            <w:r/>
          </w:p>
        </w:tc>
        <w:tc>
          <w:tcPr>
            <w:tcW w:w="2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Situação</w:t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20121001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 práticas de Leitura em Duas turmas do 9° ano, do Ensino Fundamental, em uma Escola de Espigão do Oeste-RO: um estudo descritivo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informado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informado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Não 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color w:val="FF0000"/>
                <w:lang w:eastAsia="en-US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color w:val="FF0000"/>
                <w:lang w:eastAsia="en-US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20121002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Apresentação da Diáspora e a Formação do Sujeito em O Chará (2003) de JHUNPALAHIRI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20121003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Enviou projeto p/ as 2 linhas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 e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Não 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color w:val="FF0000"/>
                <w:lang w:eastAsia="en-US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20121004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Variações Lexicais em Porto Velho – uma proposta para o ensino da língua materna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20121005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Literatura e a Interculturalidade nas Aulas de Espanhol como Língua Estrangeira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20121006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De Geração para Geração: uma análise comparativa da linguagem na comunidade Jatuarana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20121007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Dificuldades no Processo de Aprendizagem do Espanhol em Escolas Públicas na Cidade de Porto Velho/RO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20121008</w:t>
            </w:r>
            <w:r/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 Características Literárias de Jorge Amado e sua Importância e Influência na Atualidade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20121009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Contribuição Tecnológica na Formação Inicial dos Docentes Indígenas nos Aspectos Linguísticos, Sociais e Culturais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91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20121010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 Eco-92 ao Rio + 20: o discurso ecológico midiático e o discurso ecológico Amazônida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hd w:fill="FFFF00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60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20121011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Linguagem Virtual: Uma Nova Modalidade de Escrita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36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20121012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descolonização Presente nas Narrativas Indígenas dos Povos do Vale de Guaporé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36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20121013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e Aprendizagem da Língua Materna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20121014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Literatura e História: interconexões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20121015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Biblioteca Itinerante: Leitura e Arte: interface do cotidiano no bairro Aponiã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20121016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 Políticas Públicas Direcionadas para o Processo de Alfabetização e Letramento e as Habilidades e Competências de Leitura e Escrita (séries iniciais)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14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20121017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Alafabetização e Letramento dos Alunos com Baixa Visão e as Políticas Inclusivas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20121018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Importância dos Gêneros Orais no Ensino de Língua Portuguesa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20121019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 Estudo sobre as Práticas de Leitura nas Séries Iniciais do Ensino Fundamental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20121020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Amazônia, Literatura e Cultura: contribuições da crítica pós-colonial à leitura de “Galvez, o Imperador do Acre”, de Márcio de Souza.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9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20121021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Vivência do Letramento na dinâmica escolar do 5° ano da Escola Municipal de Ensino Fundamental Ermelindo Monteiro Brasil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9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20121022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Olhar subjetivo da Medicina sobre o portador do TDAH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20121023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da Língua Portuguesa no Ensino Fundamental: a influência da leitura na produção textual das turmas de 9° ano.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14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20121024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Método de Alfabetização Bilingui: língua materna Paiter/Surui e língua portuguesa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4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20121025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Estudo Linguístico da Língua Nativa da Tribo Uru-eu-wau-wau, restrito à cidade de Governador Jorge Teixeira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275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20121026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Cultura Local como Base para Análise da Formação dos Processos Discursivos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9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20121027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Assujeitamentos no Sermão da Sexagenária e nos Discursos das Igrejas Neopentecostais da Zona da Mata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321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20121028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Colonização e Descolonização no Livro </w:t>
            </w:r>
            <w:r>
              <w:rPr>
                <w:rFonts w:cs="Arial" w:ascii="Arial" w:hAnsi="Arial"/>
                <w:i/>
                <w:sz w:val="24"/>
                <w:szCs w:val="24"/>
              </w:rPr>
              <w:t>A Selva</w:t>
            </w:r>
            <w:r>
              <w:rPr>
                <w:rFonts w:cs="Arial" w:ascii="Arial" w:hAnsi="Arial"/>
                <w:sz w:val="24"/>
                <w:szCs w:val="24"/>
              </w:rPr>
              <w:t xml:space="preserve"> de Ferreira de Castro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306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20121029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Aprendizagem da Língua Inglesa como Segunda Língua Estrangeira por membros de Comunidades Ribeirinhas que Habitam o Entorno de Hotéis de Selva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20121030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Os Sentidos nas Obras Triste Fim de Policarpo Quaresma (Lima Barreto) &amp; Macunaíma (Mário de Andrade): da linguagem à representação da cultura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038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20121031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Desenvolvimento das Habilidades Cognitivas para Leitura e Produção de Textos com Alunos do 5° ano em uma Escola Estadual de Vilhena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20121032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Educação Inclusiva Indígena em Cacoal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20121033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Trajetória Linguistica dos Índios Paiter Surui de Cacoal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20121034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Identidade Social de Alunos e Professores em Áreas de Assentamento do Município de Theobroma – RO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Linha 2 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20121035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Cultura Indígena Cinta Larga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20121036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Efeito da Narrativa Visual para o Leitor Surdo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20121037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Variações Linguísticas: linguagem e representações diversidade sociocultural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20121038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Diversidade Sóciocultural – pluralidade cultural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4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20121039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Contribuição da Sociolinguistica para o Desenvolvimento da Competência Sociocomunicativa de Alunos Ingressos no Ensino Técnico do Curso Agroecologia: da língua materna à linguagem profissional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52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20121040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Práticas com Língua Materna no Ensino Médio no Município de Cacoal – RO: um estudo descritivo dos enfoques metodológicos no ensino de língua portuguesa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168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20121041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Internet como expressão da Indústria Cultural: Uma análise dos discursos dos internautas nas salas de bate-papo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986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20121042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Estudo comparativo (Fonético-Fonológico) entre Grupos falantes da Zona Sul de PVH e da Vila Nova-Mutum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114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20121043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Importância do hábito da Leitura no Ensino Superior Gratuito: O uso da Biblioteca Universitária na Construção do Saber.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46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20121044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Leitura em Língua Inglesa: Práticas de ensino, Correntes e suas Implicações Sociais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31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20121045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Narrativas Orais de Indignação: O caso da desapropriação de terra para a construção das Usinas do Madeira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42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20121046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Literatura Infantil incentivando o desenvolvimento cognitivo – Imaginação e Fantasia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40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20121047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 Estudo Teórico dos textos indígenas e a Pluralidade Cultural a partir dos livros didáticos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2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20121048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Amazon Jornal de Geoffrey O’Connor – Literatura de Viagem: Uma análise sob a perspectiva Pós-Colonial 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Não Homologado</w:t>
            </w:r>
            <w:r/>
          </w:p>
        </w:tc>
      </w:tr>
      <w:tr>
        <w:trPr>
          <w:trHeight w:val="980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20121049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Uma análise da relação da oralidade e da escrita do aluno durante a alfabetização e influências destas na comunicação e na Cultura local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39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20121050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 Tecnologia em favor da Educação: Uma experiência na Prática docente na Escola Pública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983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20121051 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 Ensino da Leitura por intermédio da Literatura infantil na Escola Rural Flor do Cupuaçu: Formação de Leitores a partir da prática social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1270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20121052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 Teledramaturgia como processo auxiliar da Literatura e da Leitura do telespectador: Análise das obras da Literatura Brasileira adaptadas em seriados da Rede globo de Televisão 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840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20121053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Existe uma Literatura, Rondoniense?: Um olhar sobre as obras regionais e seus autores.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703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20121054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Identidade e Cultura surda na Amazônia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98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20121055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Marcas Linguísticas da População de Vila Bela da Santíssima Trintade – MT na Amazônia Legal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98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20121056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Contos e Encantos retratos dos Amazônidas que construíram a BR 364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Linha 2 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Homologado</w:t>
            </w:r>
            <w:r/>
          </w:p>
        </w:tc>
      </w:tr>
      <w:tr>
        <w:trPr>
          <w:trHeight w:val="987" w:hRule="atLeast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20121057</w:t>
            </w:r>
            <w:r/>
          </w:p>
        </w:tc>
        <w:tc>
          <w:tcPr>
            <w:tcW w:w="6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>A adoção da Oralidade no estudo da Língua Portuguesa em Comunidades Rurais na cidade de Manaus por meio de textos de cunho fantástico</w:t>
            </w:r>
            <w:r/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>Linha 2</w:t>
            </w:r>
            <w:r/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>Inglês</w:t>
            </w:r>
            <w:r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>Homologado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  <w:lang w:eastAsia="en-US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before="0" w:after="200"/>
        <w:jc w:val="center"/>
      </w:pPr>
      <w:r>
        <w:rPr>
          <w:rFonts w:cs="Arial" w:ascii="Arial" w:hAnsi="Arial"/>
          <w:b/>
          <w:sz w:val="24"/>
          <w:szCs w:val="24"/>
        </w:rPr>
        <w:t>Homologação feita pelo Colegiado do Mestrado Acadêmico em Letras/UNIR</w:t>
      </w:r>
      <w:r/>
    </w:p>
    <w:sectPr>
      <w:type w:val="nextPage"/>
      <w:pgSz w:orient="landscape" w:w="16838" w:h="11906"/>
      <w:pgMar w:left="1701" w:right="1134" w:header="0" w:top="1134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15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1154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d115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1154b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LibreOffice/4.3.7.2$Windows_x86 LibreOffice_project/8a35821d8636a03b8bf4e15b48f59794652c68ba</Application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2012-10-16T19:47:00Z</dcterms:created>
  <dc:creator>Socorro</dc:creator>
  <dc:language>pt-BR</dc:language>
  <cp:lastModifiedBy>fundacao</cp:lastModifiedBy>
  <dcterms:modified xsi:type="dcterms:W3CDTF">2012-10-16T19:47:00Z</dcterms:modified>
  <cp:revision>2</cp:revision>
  <dc:title> </dc:title>
</cp:coreProperties>
</file>